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325" w:rsidRDefault="00BE3B75">
      <w:pPr>
        <w:rPr>
          <w:rFonts w:ascii="Arial" w:eastAsia="Arial" w:hAnsi="Arial" w:cs="Arial"/>
          <w:b/>
          <w:smallCaps/>
          <w:sz w:val="24"/>
          <w:szCs w:val="24"/>
        </w:rPr>
        <w:sectPr w:rsidR="00787325">
          <w:headerReference w:type="default" r:id="rId8"/>
          <w:footerReference w:type="default" r:id="rId9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" w:eastAsia="Arial" w:hAnsi="Arial" w:cs="Arial"/>
          <w:b/>
          <w:smallCaps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page">
                  <wp:posOffset>828675</wp:posOffset>
                </wp:positionH>
                <wp:positionV relativeFrom="margin">
                  <wp:posOffset>576580</wp:posOffset>
                </wp:positionV>
                <wp:extent cx="6287135" cy="8321040"/>
                <wp:effectExtent l="0" t="0" r="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7135" cy="8321040"/>
                          <a:chOff x="2202433" y="0"/>
                          <a:chExt cx="6287135" cy="75600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433" y="0"/>
                            <a:ext cx="6287135" cy="7560000"/>
                            <a:chOff x="2202660" y="0"/>
                            <a:chExt cx="6286680" cy="7560001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202660" y="0"/>
                              <a:ext cx="6286675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787325" w:rsidRDefault="00787325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202660" y="0"/>
                              <a:ext cx="6286680" cy="7560001"/>
                              <a:chOff x="0" y="0"/>
                              <a:chExt cx="6286680" cy="8320320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0" y="0"/>
                                <a:ext cx="6286675" cy="83203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87325" w:rsidRDefault="00787325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5" name="Group 5"/>
                            <wpg:cNvGrpSpPr/>
                            <wpg:grpSpPr>
                              <a:xfrm>
                                <a:off x="0" y="0"/>
                                <a:ext cx="6286680" cy="8320320"/>
                                <a:chOff x="0" y="0"/>
                                <a:chExt cx="6286680" cy="8320320"/>
                              </a:xfrm>
                            </wpg:grpSpPr>
                            <wps:wsp>
                              <wps:cNvPr id="6" name="Rectangle 6"/>
                              <wps:cNvSpPr/>
                              <wps:spPr>
                                <a:xfrm>
                                  <a:off x="0" y="0"/>
                                  <a:ext cx="6286680" cy="83203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87325" w:rsidRDefault="00787325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7" name="Group 7"/>
                              <wpg:cNvGrpSpPr/>
                              <wpg:grpSpPr>
                                <a:xfrm>
                                  <a:off x="0" y="0"/>
                                  <a:ext cx="6286680" cy="8320320"/>
                                  <a:chOff x="0" y="0"/>
                                  <a:chExt cx="6286680" cy="8320320"/>
                                </a:xfrm>
                              </wpg:grpSpPr>
                              <wps:wsp>
                                <wps:cNvPr id="8" name="Rectangle 8"/>
                                <wps:cNvSpPr/>
                                <wps:spPr>
                                  <a:xfrm>
                                    <a:off x="0" y="0"/>
                                    <a:ext cx="6286680" cy="83203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787325" w:rsidRDefault="00787325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Rectangle 9"/>
                                <wps:cNvSpPr/>
                                <wps:spPr>
                                  <a:xfrm>
                                    <a:off x="3113280" y="7906320"/>
                                    <a:ext cx="3173040" cy="414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787325" w:rsidRDefault="00787325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Rectangle 10"/>
                                <wps:cNvSpPr/>
                                <wps:spPr>
                                  <a:xfrm>
                                    <a:off x="0" y="0"/>
                                    <a:ext cx="5484960" cy="4615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787325" w:rsidRDefault="00787325">
                                      <w:pPr>
                                        <w:spacing w:after="0" w:line="273" w:lineRule="auto"/>
                                        <w:textDirection w:val="btLr"/>
                                      </w:pPr>
                                    </w:p>
                                    <w:p w:rsidR="00787325" w:rsidRDefault="00787325">
                                      <w:pPr>
                                        <w:spacing w:after="0" w:line="273" w:lineRule="auto"/>
                                        <w:textDirection w:val="btLr"/>
                                      </w:pPr>
                                    </w:p>
                                    <w:p w:rsidR="00787325" w:rsidRDefault="00787325">
                                      <w:pPr>
                                        <w:spacing w:after="0" w:line="273" w:lineRule="auto"/>
                                        <w:textDirection w:val="btLr"/>
                                      </w:pPr>
                                    </w:p>
                                    <w:p w:rsidR="00787325" w:rsidRDefault="00787325">
                                      <w:pPr>
                                        <w:spacing w:after="0" w:line="273" w:lineRule="auto"/>
                                        <w:textDirection w:val="btLr"/>
                                      </w:pPr>
                                    </w:p>
                                    <w:p w:rsidR="00787325" w:rsidRDefault="00787325">
                                      <w:pPr>
                                        <w:spacing w:after="0" w:line="273" w:lineRule="auto"/>
                                        <w:textDirection w:val="btLr"/>
                                      </w:pPr>
                                    </w:p>
                                    <w:p w:rsidR="00787325" w:rsidRDefault="00BE3B75">
                                      <w:pPr>
                                        <w:spacing w:after="0" w:line="273" w:lineRule="auto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color w:val="1F497D"/>
                                          <w:sz w:val="72"/>
                                        </w:rPr>
                                        <w:t xml:space="preserve">Framework </w:t>
                                      </w:r>
                                    </w:p>
                                    <w:p w:rsidR="00787325" w:rsidRDefault="00BE3B75">
                                      <w:pPr>
                                        <w:spacing w:after="0" w:line="273" w:lineRule="auto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color w:val="1F497D"/>
                                          <w:sz w:val="72"/>
                                        </w:rPr>
                                        <w:t>Award Form</w:t>
                                      </w:r>
                                    </w:p>
                                    <w:p w:rsidR="00787325" w:rsidRDefault="00787325">
                                      <w:pPr>
                                        <w:spacing w:line="273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45700" rIns="91425" bIns="45700" anchor="b" anchorCtr="0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828675</wp:posOffset>
                </wp:positionH>
                <wp:positionV relativeFrom="margin">
                  <wp:posOffset>576580</wp:posOffset>
                </wp:positionV>
                <wp:extent cx="6287135" cy="8321040"/>
                <wp:effectExtent b="0" l="0" r="0" t="0"/>
                <wp:wrapNone/>
                <wp:docPr id="15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7135" cy="83210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3</wp:posOffset>
            </wp:positionH>
            <wp:positionV relativeFrom="paragraph">
              <wp:posOffset>752475</wp:posOffset>
            </wp:positionV>
            <wp:extent cx="1647190" cy="1371600"/>
            <wp:effectExtent l="0" t="0" r="0" b="0"/>
            <wp:wrapNone/>
            <wp:docPr id="21" name="image3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 descr="Crown Commercial Service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787325" w:rsidRDefault="00787325">
      <w:pPr>
        <w:rPr>
          <w:rFonts w:ascii="Arial" w:eastAsia="Arial" w:hAnsi="Arial" w:cs="Arial"/>
          <w:b/>
          <w:smallCaps/>
          <w:sz w:val="24"/>
          <w:szCs w:val="24"/>
        </w:rPr>
      </w:pPr>
    </w:p>
    <w:p w:rsidR="00787325" w:rsidRDefault="00BE3B7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Framework Award Form creates the Framework Contract. It summarises the main features of the procurement and includes CCS and the Supplier’s contact details.</w:t>
      </w:r>
    </w:p>
    <w:tbl>
      <w:tblPr>
        <w:tblStyle w:val="a2"/>
        <w:tblW w:w="10531" w:type="dxa"/>
        <w:tblInd w:w="-730" w:type="dxa"/>
        <w:tblBorders>
          <w:top w:val="single" w:sz="8" w:space="0" w:color="000000"/>
          <w:left w:val="single" w:sz="8" w:space="0" w:color="000000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5"/>
        <w:gridCol w:w="2040"/>
        <w:gridCol w:w="8056"/>
      </w:tblGrid>
      <w:tr w:rsidR="00787325">
        <w:trPr>
          <w:trHeight w:val="1072"/>
        </w:trPr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8" w:space="0" w:color="000000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tcW w:w="8056" w:type="dxa"/>
            <w:tcBorders>
              <w:top w:val="single" w:sz="8" w:space="0" w:color="000000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:rsidR="00787325" w:rsidRDefault="00787325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BE3B75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Its offices are on: 9th Floor, The Capital,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Old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Hall Street, Liverpool L3 9PP.</w:t>
            </w:r>
          </w:p>
          <w:p w:rsidR="00787325" w:rsidRDefault="00787325">
            <w:pPr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787325">
        <w:trPr>
          <w:trHeight w:val="976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787325">
            <w:pPr>
              <w:widowControl w:val="0"/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tbl>
            <w:tblPr>
              <w:tblStyle w:val="a3"/>
              <w:tblW w:w="7287" w:type="dxa"/>
              <w:tblLayout w:type="fixed"/>
              <w:tblLook w:val="0000" w:firstRow="0" w:lastRow="0" w:firstColumn="0" w:lastColumn="0" w:noHBand="0" w:noVBand="0"/>
            </w:tblPr>
            <w:tblGrid>
              <w:gridCol w:w="2296"/>
              <w:gridCol w:w="4991"/>
            </w:tblGrid>
            <w:tr w:rsidR="00787325">
              <w:tc>
                <w:tcPr>
                  <w:tcW w:w="2296" w:type="dxa"/>
                  <w:shd w:val="clear" w:color="auto" w:fill="auto"/>
                </w:tcPr>
                <w:p w:rsidR="00787325" w:rsidRDefault="00BE3B75">
                  <w:pPr>
                    <w:spacing w:after="0" w:line="240" w:lineRule="auto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  <w:shd w:val="clear" w:color="auto" w:fill="auto"/>
                </w:tcPr>
                <w:p w:rsidR="00787325" w:rsidRPr="00D33845" w:rsidRDefault="00D33845">
                  <w:pPr>
                    <w:spacing w:after="0" w:line="240" w:lineRule="auto"/>
                    <w:rPr>
                      <w:b/>
                    </w:rPr>
                  </w:pPr>
                  <w:r w:rsidRPr="00D33845">
                    <w:rPr>
                      <w:rFonts w:ascii="Arial" w:eastAsia="Arial" w:hAnsi="Arial" w:cs="Arial"/>
                      <w:b/>
                      <w:sz w:val="24"/>
                      <w:szCs w:val="24"/>
                    </w:rPr>
                    <w:t>[Supplier Name]</w:t>
                  </w:r>
                </w:p>
              </w:tc>
            </w:tr>
            <w:tr w:rsidR="00787325">
              <w:tc>
                <w:tcPr>
                  <w:tcW w:w="2296" w:type="dxa"/>
                  <w:shd w:val="clear" w:color="auto" w:fill="auto"/>
                </w:tcPr>
                <w:p w:rsidR="00787325" w:rsidRDefault="00BE3B75">
                  <w:pPr>
                    <w:spacing w:after="0" w:line="240" w:lineRule="auto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  <w:shd w:val="clear" w:color="auto" w:fill="auto"/>
                </w:tcPr>
                <w:p w:rsidR="00787325" w:rsidRPr="00D33845" w:rsidRDefault="00D33845">
                  <w:pPr>
                    <w:spacing w:after="0" w:line="240" w:lineRule="auto"/>
                    <w:rPr>
                      <w:b/>
                    </w:rPr>
                  </w:pPr>
                  <w:r w:rsidRPr="00D33845">
                    <w:rPr>
                      <w:rFonts w:ascii="Arial" w:eastAsia="Arial" w:hAnsi="Arial" w:cs="Arial"/>
                      <w:b/>
                      <w:sz w:val="24"/>
                      <w:szCs w:val="24"/>
                    </w:rPr>
                    <w:t>[Supplier Address]</w:t>
                  </w:r>
                </w:p>
              </w:tc>
            </w:tr>
            <w:tr w:rsidR="00787325">
              <w:tc>
                <w:tcPr>
                  <w:tcW w:w="2296" w:type="dxa"/>
                  <w:shd w:val="clear" w:color="auto" w:fill="auto"/>
                </w:tcPr>
                <w:p w:rsidR="00787325" w:rsidRDefault="00BE3B75">
                  <w:pPr>
                    <w:spacing w:after="0" w:line="240" w:lineRule="auto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  <w:shd w:val="clear" w:color="auto" w:fill="auto"/>
                </w:tcPr>
                <w:p w:rsidR="00787325" w:rsidRPr="00D33845" w:rsidRDefault="00D33845">
                  <w:pPr>
                    <w:spacing w:after="0" w:line="240" w:lineRule="auto"/>
                    <w:rPr>
                      <w:b/>
                    </w:rPr>
                  </w:pPr>
                  <w:r w:rsidRPr="00D33845">
                    <w:rPr>
                      <w:rFonts w:ascii="Arial" w:eastAsia="Arial" w:hAnsi="Arial" w:cs="Arial"/>
                      <w:b/>
                      <w:sz w:val="24"/>
                      <w:szCs w:val="24"/>
                    </w:rPr>
                    <w:t>[Supplier Registration]</w:t>
                  </w:r>
                </w:p>
              </w:tc>
            </w:tr>
            <w:tr w:rsidR="00787325">
              <w:trPr>
                <w:trHeight w:val="327"/>
              </w:trPr>
              <w:tc>
                <w:tcPr>
                  <w:tcW w:w="2296" w:type="dxa"/>
                  <w:shd w:val="clear" w:color="auto" w:fill="auto"/>
                </w:tcPr>
                <w:p w:rsidR="00787325" w:rsidRDefault="00BE3B75">
                  <w:pPr>
                    <w:spacing w:after="0" w:line="240" w:lineRule="auto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  <w:shd w:val="clear" w:color="auto" w:fill="auto"/>
                </w:tcPr>
                <w:p w:rsidR="00787325" w:rsidRPr="00D33845" w:rsidRDefault="00D33845">
                  <w:pPr>
                    <w:spacing w:after="0" w:line="240" w:lineRule="auto"/>
                    <w:rPr>
                      <w:b/>
                    </w:rPr>
                  </w:pPr>
                  <w:r w:rsidRPr="00D33845">
                    <w:rPr>
                      <w:rFonts w:ascii="Arial" w:eastAsia="Arial" w:hAnsi="Arial" w:cs="Arial"/>
                      <w:b/>
                      <w:sz w:val="24"/>
                      <w:szCs w:val="24"/>
                    </w:rPr>
                    <w:t>[Supplier SID4GOV ID]</w:t>
                  </w:r>
                </w:p>
              </w:tc>
            </w:tr>
            <w:tr w:rsidR="00787325">
              <w:tc>
                <w:tcPr>
                  <w:tcW w:w="2296" w:type="dxa"/>
                  <w:shd w:val="clear" w:color="auto" w:fill="auto"/>
                </w:tcPr>
                <w:p w:rsidR="00787325" w:rsidRDefault="00787325">
                  <w:pPr>
                    <w:spacing w:after="0" w:line="240" w:lineRule="auto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  <w:shd w:val="clear" w:color="auto" w:fill="auto"/>
                </w:tcPr>
                <w:p w:rsidR="00787325" w:rsidRDefault="00787325">
                  <w:pPr>
                    <w:spacing w:after="0" w:line="240" w:lineRule="auto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787325" w:rsidRDefault="00787325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787325">
        <w:trPr>
          <w:trHeight w:val="1446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283" w:hanging="283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Contract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framework contract between CCS and the Supplier allows the Supplier to be considered for Call-off Contracts to supply the Deliverables in </w:t>
            </w:r>
            <w:r w:rsidR="00D33845" w:rsidRPr="00D33845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[Lot]</w:t>
            </w:r>
            <w:r w:rsidRPr="00D33845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. </w:t>
            </w:r>
          </w:p>
          <w:p w:rsidR="00787325" w:rsidRDefault="00BE3B75">
            <w:pPr>
              <w:spacing w:after="0" w:line="240" w:lineRule="auto"/>
              <w:ind w:left="360" w:hanging="36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opportunity is advertised in the Contract Notice in the Find a Tender Service reference 2021/S 000-027759.</w:t>
            </w:r>
          </w:p>
          <w:p w:rsidR="00787325" w:rsidRDefault="00787325">
            <w:pP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787325">
        <w:trPr>
          <w:trHeight w:val="327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keepNext/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Design, Build and Run Services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Lot 1- allow buyers to purchase Big Data &amp; Analytics professional services based on their requirements. </w:t>
            </w:r>
          </w:p>
          <w:p w:rsidR="00787325" w:rsidRDefault="00BE3B75">
            <w:pPr>
              <w:spacing w:after="0" w:line="240" w:lineRule="auto"/>
              <w:ind w:left="360" w:hanging="36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Commercial Off-The-Shelf Software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Lot 2- allow buyers to purchase Big Data and Analytics </w:t>
            </w:r>
          </w:p>
          <w:p w:rsidR="00787325" w:rsidRDefault="00787325">
            <w:pP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1 (Specification) for further details.</w:t>
            </w:r>
          </w:p>
          <w:p w:rsidR="00787325" w:rsidRDefault="00787325">
            <w:pP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87325">
        <w:trPr>
          <w:trHeight w:val="463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:rsidR="00787325" w:rsidRDefault="0078732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right="936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  <w:r>
              <w:rPr>
                <w:rFonts w:ascii="Arial" w:eastAsia="Arial" w:hAnsi="Arial" w:cs="Arial"/>
                <w:sz w:val="24"/>
                <w:szCs w:val="24"/>
                <w:vertAlign w:val="superscript"/>
              </w:rPr>
              <w:t>th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August 2022</w:t>
            </w:r>
          </w:p>
        </w:tc>
      </w:tr>
      <w:tr w:rsidR="00787325">
        <w:trPr>
          <w:trHeight w:val="60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Expiry Date</w:t>
            </w:r>
          </w:p>
          <w:p w:rsidR="00787325" w:rsidRDefault="0078732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right="936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</w:t>
            </w:r>
            <w:r>
              <w:rPr>
                <w:rFonts w:ascii="Arial" w:eastAsia="Arial" w:hAnsi="Arial" w:cs="Arial"/>
                <w:sz w:val="24"/>
                <w:szCs w:val="24"/>
                <w:vertAlign w:val="superscript"/>
              </w:rPr>
              <w:t>th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August 2024</w:t>
            </w:r>
          </w:p>
        </w:tc>
      </w:tr>
      <w:tr w:rsidR="00787325">
        <w:trPr>
          <w:trHeight w:val="471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BE3B75" w:rsidP="00863A02">
            <w:pPr>
              <w:spacing w:after="0" w:line="240" w:lineRule="auto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After the initial 2 years, the Framework Contract can be extended for an initial 12 months, and</w:t>
            </w:r>
            <w:bookmarkStart w:id="0" w:name="_GoBack"/>
            <w:bookmarkEnd w:id="0"/>
            <w:r>
              <w:rPr>
                <w:rFonts w:ascii="Arial" w:eastAsia="Arial" w:hAnsi="Arial" w:cs="Arial"/>
                <w:sz w:val="24"/>
                <w:szCs w:val="24"/>
              </w:rPr>
              <w:t xml:space="preserve"> then by a further 12 months, up to </w:t>
            </w:r>
            <w:r w:rsidR="00863A02">
              <w:rPr>
                <w:rFonts w:ascii="Arial" w:eastAsia="Arial" w:hAnsi="Arial" w:cs="Arial"/>
                <w:sz w:val="24"/>
                <w:szCs w:val="24"/>
              </w:rPr>
              <w:t>August 2026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</w:tr>
      <w:tr w:rsidR="00787325">
        <w:trPr>
          <w:trHeight w:val="837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Order</w:t>
            </w:r>
          </w:p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Procedure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787325">
            <w:pPr>
              <w:spacing w:after="0" w:line="240" w:lineRule="auto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BE3B75">
            <w:pPr>
              <w:numPr>
                <w:ilvl w:val="0"/>
                <w:numId w:val="2"/>
              </w:numPr>
              <w:spacing w:after="0"/>
              <w:ind w:right="936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Direct award</w:t>
            </w:r>
          </w:p>
          <w:p w:rsidR="00787325" w:rsidRDefault="00BE3B75">
            <w:pPr>
              <w:numPr>
                <w:ilvl w:val="0"/>
                <w:numId w:val="2"/>
              </w:numPr>
              <w:spacing w:after="0"/>
              <w:ind w:right="936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Expression of Interest, followed by Further Competition Procedure - Restricted to Lot 2</w:t>
            </w:r>
          </w:p>
          <w:p w:rsidR="00787325" w:rsidRDefault="00BE3B75">
            <w:pPr>
              <w:numPr>
                <w:ilvl w:val="0"/>
                <w:numId w:val="2"/>
              </w:numPr>
              <w:spacing w:after="0"/>
              <w:ind w:right="936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Capability Down-select matrix, followed by Further Competition - Restricted to Lot 1</w:t>
            </w:r>
          </w:p>
          <w:p w:rsidR="00787325" w:rsidRDefault="00BE3B75">
            <w:pPr>
              <w:numPr>
                <w:ilvl w:val="0"/>
                <w:numId w:val="2"/>
              </w:numPr>
              <w:spacing w:after="0"/>
              <w:ind w:right="936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Further Competition Procedure</w:t>
            </w:r>
          </w:p>
          <w:p w:rsidR="00787325" w:rsidRDefault="00787325">
            <w:pPr>
              <w:spacing w:after="0" w:line="240" w:lineRule="auto"/>
              <w:ind w:right="936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787325" w:rsidRDefault="00BE3B75">
            <w:pPr>
              <w:spacing w:after="0" w:line="240" w:lineRule="auto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See Framework Schedule 7 (Call-off Award Procedure)</w:t>
            </w:r>
          </w:p>
          <w:p w:rsidR="00787325" w:rsidRDefault="00787325">
            <w:pPr>
              <w:spacing w:after="0" w:line="240" w:lineRule="auto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787325">
        <w:trPr>
          <w:trHeight w:val="231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Incorporated Terms </w:t>
            </w: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BE3B7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(together these documents form the ‘the Framework Contract’)</w:t>
            </w: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The following documents are incorporated into the Framework Contract. Where numbers are missing we are not using these schedules. If the documents conflict, the following order of precedence applies:</w:t>
            </w:r>
          </w:p>
          <w:p w:rsidR="00787325" w:rsidRDefault="00BE3B75">
            <w:pPr>
              <w:numPr>
                <w:ilvl w:val="0"/>
                <w:numId w:val="1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Award Form</w:t>
            </w:r>
          </w:p>
          <w:p w:rsidR="00787325" w:rsidRDefault="00BE3B75">
            <w:pPr>
              <w:numPr>
                <w:ilvl w:val="0"/>
                <w:numId w:val="1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 Framework Special Terms (see Section 10 ‘Framework Special Terms’ in this Framework Award Form)</w:t>
            </w:r>
          </w:p>
          <w:p w:rsidR="00787325" w:rsidRDefault="00BE3B75">
            <w:pPr>
              <w:numPr>
                <w:ilvl w:val="0"/>
                <w:numId w:val="1"/>
              </w:numPr>
              <w:spacing w:after="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1 (Definitions) RM6195 </w:t>
            </w:r>
          </w:p>
          <w:p w:rsidR="00787325" w:rsidRDefault="00BE3B75">
            <w:pPr>
              <w:numPr>
                <w:ilvl w:val="0"/>
                <w:numId w:val="1"/>
              </w:numPr>
              <w:spacing w:after="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11 (Processing Data) RM6195</w:t>
            </w:r>
          </w:p>
          <w:p w:rsidR="00787325" w:rsidRDefault="00BE3B75">
            <w:pPr>
              <w:numPr>
                <w:ilvl w:val="0"/>
                <w:numId w:val="1"/>
              </w:numPr>
              <w:spacing w:after="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Schedules for RM6195 (in equal order of precedence):</w:t>
            </w:r>
          </w:p>
          <w:p w:rsidR="00787325" w:rsidRDefault="00BE3B75">
            <w:pPr>
              <w:numPr>
                <w:ilvl w:val="1"/>
                <w:numId w:val="1"/>
              </w:num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1 (Specification) </w:t>
            </w:r>
          </w:p>
          <w:p w:rsidR="00787325" w:rsidRDefault="00BE3B75">
            <w:pPr>
              <w:numPr>
                <w:ilvl w:val="1"/>
                <w:numId w:val="1"/>
              </w:num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3 (Framework Prices)</w:t>
            </w:r>
          </w:p>
          <w:p w:rsidR="00787325" w:rsidRDefault="00BE3B75">
            <w:pPr>
              <w:numPr>
                <w:ilvl w:val="1"/>
                <w:numId w:val="1"/>
              </w:numPr>
              <w:spacing w:after="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4 (Framework Management)</w:t>
            </w:r>
          </w:p>
          <w:p w:rsidR="00787325" w:rsidRDefault="00BE3B75">
            <w:pPr>
              <w:numPr>
                <w:ilvl w:val="1"/>
                <w:numId w:val="1"/>
              </w:num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5 (Management Charges and Information)</w:t>
            </w:r>
          </w:p>
          <w:p w:rsidR="00787325" w:rsidRDefault="00BE3B75">
            <w:pPr>
              <w:numPr>
                <w:ilvl w:val="1"/>
                <w:numId w:val="1"/>
              </w:num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6 (Order Form Template and Call-Off Schedules) including the following template Call-Off Schedules: 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 (Transparency Reports)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2 (Staff Transfer)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3 (Continuous Improvement)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 5 (Pricing Details)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]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[Call-Off Schedule 6 (ICT Services)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]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 7 (Key Supplier Staff)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]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 8 (Business Continuity and Disaster Recovery)]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 9 (Security)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] 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[Call-Off Schedule 10 (Exit Management)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]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[Call-Off Schedule 12 (Clustering)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]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 13 (Implementation Plan and Testing)  ]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[Call-Off Schedule 14 (Service Levels)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]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[Call-Off Schedule 15 (Call-Off Contract management) 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[Call-Off Schedule 17 (MOD Terms)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]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[Call-Off Schedule 18 (Background Checks)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]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 19 (Scottish Law)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]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 20 (Call-Off Specification)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]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 21 (Northern Ireland Law) 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]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 23 (HMRC Terms)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]         </w:t>
            </w:r>
          </w:p>
          <w:p w:rsidR="00787325" w:rsidRDefault="00787325">
            <w:pPr>
              <w:spacing w:after="0" w:line="259" w:lineRule="auto"/>
              <w:ind w:left="21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787325" w:rsidRDefault="00BE3B75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7 (Call-Off Award Procedure)</w:t>
            </w:r>
          </w:p>
          <w:p w:rsidR="00787325" w:rsidRDefault="00BE3B75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Framework Schedule 8 (Self Audit Certificate)</w:t>
            </w:r>
          </w:p>
          <w:p w:rsidR="00787325" w:rsidRDefault="00BE3B75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[Framework Schedule 9 (Cyber Essentials Scheme) </w:t>
            </w:r>
          </w:p>
          <w:p w:rsidR="00787325" w:rsidRDefault="00BE3B75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2 (Variation Form)</w:t>
            </w:r>
          </w:p>
          <w:p w:rsidR="00787325" w:rsidRDefault="00BE3B75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3 (Insurance Requirements)</w:t>
            </w:r>
          </w:p>
          <w:p w:rsidR="00787325" w:rsidRDefault="00BE3B75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4 (Commercially Sensitive Information)</w:t>
            </w:r>
          </w:p>
          <w:p w:rsidR="00787325" w:rsidRDefault="00BE3B75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[Joint Schedule 6 (Key Subcontractors)]</w:t>
            </w:r>
          </w:p>
          <w:p w:rsidR="00787325" w:rsidRDefault="00BE3B75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[Joint Schedule 7 (Financial Difficulties)]</w:t>
            </w:r>
          </w:p>
          <w:p w:rsidR="00787325" w:rsidRDefault="00BE3B75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[Joint Schedule 8 (Guarantee)]</w:t>
            </w:r>
          </w:p>
          <w:p w:rsidR="00787325" w:rsidRDefault="00BE3B75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[Joint Schedule 9 (Minimum Standards of Reliability)]</w:t>
            </w:r>
          </w:p>
          <w:p w:rsidR="00787325" w:rsidRDefault="00BE3B75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10 (Rectification Plan)</w:t>
            </w:r>
          </w:p>
          <w:p w:rsidR="00787325" w:rsidRDefault="00BE3B75">
            <w:pPr>
              <w:numPr>
                <w:ilvl w:val="0"/>
                <w:numId w:val="4"/>
              </w:numPr>
              <w:spacing w:after="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[Joint Schedule 12 (Supply Chain Visibility)]</w:t>
            </w:r>
          </w:p>
          <w:p w:rsidR="00787325" w:rsidRDefault="00BE3B75">
            <w:pPr>
              <w:numPr>
                <w:ilvl w:val="0"/>
                <w:numId w:val="1"/>
              </w:numPr>
              <w:spacing w:after="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Core Terms (version 3.0.11)</w:t>
            </w:r>
          </w:p>
          <w:p w:rsidR="00787325" w:rsidRDefault="00BE3B75">
            <w:pPr>
              <w:numPr>
                <w:ilvl w:val="0"/>
                <w:numId w:val="1"/>
              </w:numPr>
              <w:spacing w:after="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5 (Corporate Social Responsibility) RM6195 </w:t>
            </w:r>
          </w:p>
          <w:p w:rsidR="00787325" w:rsidRDefault="00BE3B75">
            <w:pPr>
              <w:numPr>
                <w:ilvl w:val="0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 4 (Call-Off Tender) as long as any parts of the Call-Off Tender that offer a better commercial position for the Buyer (as decided by the Buyer) take precedence over the documents above.]</w:t>
            </w:r>
          </w:p>
          <w:p w:rsidR="00787325" w:rsidRDefault="00BE3B75">
            <w:pPr>
              <w:numPr>
                <w:ilvl w:val="0"/>
                <w:numId w:val="1"/>
              </w:numPr>
              <w:spacing w:after="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2 (Framework Tender) RM6195 as long as any part of the Framework Tender that offers a better commercial position for CCS or Buyers (as decided by CCS) take precedence over the documents above </w:t>
            </w:r>
          </w:p>
          <w:p w:rsidR="00787325" w:rsidRDefault="00787325">
            <w:pP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87325">
        <w:trPr>
          <w:trHeight w:val="940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Special Terms</w:t>
            </w:r>
          </w:p>
          <w:p w:rsidR="00787325" w:rsidRDefault="0078732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787325" w:rsidRDefault="0078732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BE3B75">
            <w:r>
              <w:rPr>
                <w:rFonts w:ascii="Arial" w:eastAsia="Arial" w:hAnsi="Arial" w:cs="Arial"/>
                <w:sz w:val="24"/>
                <w:szCs w:val="24"/>
              </w:rPr>
              <w:t xml:space="preserve">Special Term 1 - </w:t>
            </w:r>
            <w:r>
              <w:rPr>
                <w:rFonts w:ascii="Arial" w:eastAsia="Arial" w:hAnsi="Arial" w:cs="Arial"/>
                <w:color w:val="222222"/>
                <w:sz w:val="24"/>
                <w:szCs w:val="24"/>
                <w:highlight w:val="white"/>
              </w:rPr>
              <w:t>Core Terms Clause 11.2 replace "£5 million or 150%" with "£1 million or 125%</w:t>
            </w:r>
          </w:p>
        </w:tc>
      </w:tr>
      <w:tr w:rsidR="00787325">
        <w:trPr>
          <w:trHeight w:val="55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Prices 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BE3B7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Detailed in Framework Schedule 3 (Framework Prices)</w:t>
            </w:r>
          </w:p>
        </w:tc>
      </w:tr>
      <w:tr w:rsidR="00787325">
        <w:trPr>
          <w:trHeight w:val="569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Joint Schedule 3 (Insurance Requirements).</w:t>
            </w:r>
          </w:p>
        </w:tc>
      </w:tr>
      <w:tr w:rsidR="00787325">
        <w:trPr>
          <w:trHeight w:val="939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 Certification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BE3B75"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Cyber Essentials Scheme Plus Certificate. Details in Framework Schedule F9 (Cyber Essentials Scheme)</w:t>
            </w:r>
          </w:p>
        </w:tc>
      </w:tr>
      <w:tr w:rsidR="00787325">
        <w:trPr>
          <w:trHeight w:val="731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Management Charge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BE3B7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The Supplier will pay, excluding VAT, 1 % of all the Charges for the Deliverables invoiced to the Buyer under all Call-Off Contracts.</w:t>
            </w:r>
          </w:p>
        </w:tc>
      </w:tr>
      <w:tr w:rsidR="00787325">
        <w:trPr>
          <w:trHeight w:val="1333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787325" w:rsidRDefault="00D33845" w:rsidP="00D33845"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</w:tc>
      </w:tr>
      <w:tr w:rsidR="00787325">
        <w:trPr>
          <w:trHeight w:val="1333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787325" w:rsidRDefault="00D33845" w:rsidP="00D33845"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</w:tc>
      </w:tr>
      <w:tr w:rsidR="00787325">
        <w:trPr>
          <w:trHeight w:val="1333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 Officer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787325" w:rsidRDefault="00D33845" w:rsidP="00D33845"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</w:tc>
      </w:tr>
      <w:tr w:rsidR="00787325">
        <w:trPr>
          <w:trHeight w:val="1333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Data Protection </w:t>
            </w:r>
          </w:p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787325" w:rsidRDefault="00D33845" w:rsidP="00D33845"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</w:tc>
      </w:tr>
      <w:tr w:rsidR="00787325">
        <w:trPr>
          <w:trHeight w:val="1333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Data Protection Liability Cap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BE3B7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£10,000,000</w:t>
            </w:r>
          </w:p>
        </w:tc>
      </w:tr>
      <w:tr w:rsidR="00787325">
        <w:trPr>
          <w:trHeight w:val="1333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 Contact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787325" w:rsidRDefault="00D33845" w:rsidP="00D33845"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</w:tc>
      </w:tr>
      <w:tr w:rsidR="00787325">
        <w:trPr>
          <w:trHeight w:val="1333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Subcontractors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BE3B75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Please see embedded folder within the Framework Contract Documents folder</w:t>
            </w:r>
          </w:p>
        </w:tc>
      </w:tr>
      <w:tr w:rsidR="00787325">
        <w:trPr>
          <w:trHeight w:val="1333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8" w:space="0" w:color="000000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8" w:space="0" w:color="000000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787325" w:rsidRDefault="00D33845" w:rsidP="00D33845"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</w:tc>
      </w:tr>
    </w:tbl>
    <w:p w:rsidR="00787325" w:rsidRDefault="00787325">
      <w:pPr>
        <w:rPr>
          <w:rFonts w:ascii="Arial" w:eastAsia="Arial" w:hAnsi="Arial" w:cs="Arial"/>
          <w:sz w:val="24"/>
          <w:szCs w:val="24"/>
        </w:rPr>
      </w:pPr>
    </w:p>
    <w:p w:rsidR="00787325" w:rsidRDefault="00787325">
      <w:pPr>
        <w:rPr>
          <w:rFonts w:ascii="Arial" w:eastAsia="Arial" w:hAnsi="Arial" w:cs="Arial"/>
          <w:sz w:val="24"/>
          <w:szCs w:val="24"/>
        </w:rPr>
      </w:pPr>
    </w:p>
    <w:tbl>
      <w:tblPr>
        <w:tblStyle w:val="a4"/>
        <w:tblW w:w="9170" w:type="dxa"/>
        <w:tblBorders>
          <w:top w:val="single" w:sz="8" w:space="0" w:color="000000"/>
          <w:left w:val="single" w:sz="8" w:space="0" w:color="000000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5"/>
        <w:gridCol w:w="2981"/>
        <w:gridCol w:w="1697"/>
        <w:gridCol w:w="2967"/>
      </w:tblGrid>
      <w:tr w:rsidR="00787325">
        <w:trPr>
          <w:trHeight w:val="635"/>
        </w:trPr>
        <w:tc>
          <w:tcPr>
            <w:tcW w:w="450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keepNext/>
              <w:spacing w:before="240" w:after="12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  <w:tcBorders>
              <w:top w:val="single" w:sz="8" w:space="0" w:color="000000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BE3B75">
            <w:pPr>
              <w:keepNext/>
              <w:spacing w:before="240" w:after="12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787325">
        <w:trPr>
          <w:trHeight w:val="635"/>
        </w:trPr>
        <w:tc>
          <w:tcPr>
            <w:tcW w:w="152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keepNext/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D33845" w:rsidP="00D33845">
            <w:pPr>
              <w:keepNext/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color w:val="000000"/>
                <w:sz w:val="24"/>
                <w:szCs w:val="24"/>
              </w:rPr>
              <w:t>Redacted under FOIA 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ection 40, Personal Information</w:t>
            </w:r>
          </w:p>
        </w:tc>
        <w:tc>
          <w:tcPr>
            <w:tcW w:w="16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keepNext/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D33845">
            <w:pPr>
              <w:keepNext/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color w:val="000000"/>
                <w:sz w:val="24"/>
                <w:szCs w:val="24"/>
              </w:rPr>
              <w:t>Redacted under FOIA section 40, Personal Information</w:t>
            </w:r>
          </w:p>
        </w:tc>
      </w:tr>
      <w:tr w:rsidR="00787325">
        <w:trPr>
          <w:trHeight w:val="635"/>
        </w:trPr>
        <w:tc>
          <w:tcPr>
            <w:tcW w:w="152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keepNext/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D33845">
            <w:pPr>
              <w:keepNext/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color w:val="000000"/>
                <w:sz w:val="24"/>
                <w:szCs w:val="24"/>
              </w:rPr>
              <w:t>Redacted under FOIA section 40, Personal Information</w:t>
            </w:r>
          </w:p>
        </w:tc>
        <w:tc>
          <w:tcPr>
            <w:tcW w:w="16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keepNext/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D33845">
            <w:pPr>
              <w:keepNext/>
              <w:spacing w:before="240" w:after="24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</w:tc>
      </w:tr>
      <w:tr w:rsidR="00787325">
        <w:trPr>
          <w:trHeight w:val="635"/>
        </w:trPr>
        <w:tc>
          <w:tcPr>
            <w:tcW w:w="152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keepNext/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D33845">
            <w:pPr>
              <w:keepNext/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color w:val="000000"/>
                <w:sz w:val="24"/>
                <w:szCs w:val="24"/>
              </w:rPr>
              <w:t>Redacted under FOIA section 40, Personal Information</w:t>
            </w:r>
          </w:p>
        </w:tc>
        <w:tc>
          <w:tcPr>
            <w:tcW w:w="16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keepNext/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D33845">
            <w:pPr>
              <w:keepNext/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</w:tc>
      </w:tr>
      <w:tr w:rsidR="00D33845">
        <w:trPr>
          <w:trHeight w:val="863"/>
        </w:trPr>
        <w:tc>
          <w:tcPr>
            <w:tcW w:w="1525" w:type="dxa"/>
            <w:tcBorders>
              <w:top w:val="single" w:sz="4" w:space="0" w:color="95B3D7"/>
              <w:left w:val="single" w:sz="8" w:space="0" w:color="000000"/>
              <w:bottom w:val="single" w:sz="8" w:space="0" w:color="000000"/>
              <w:right w:val="single" w:sz="4" w:space="0" w:color="95B3D7"/>
            </w:tcBorders>
            <w:shd w:val="clear" w:color="auto" w:fill="auto"/>
          </w:tcPr>
          <w:p w:rsidR="00D33845" w:rsidRDefault="00D33845" w:rsidP="00D33845">
            <w:pPr>
              <w:keepNext/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1" w:type="dxa"/>
            <w:tcBorders>
              <w:top w:val="single" w:sz="4" w:space="0" w:color="95B3D7"/>
              <w:left w:val="single" w:sz="4" w:space="0" w:color="95B3D7"/>
              <w:bottom w:val="single" w:sz="8" w:space="0" w:color="000000"/>
              <w:right w:val="single" w:sz="4" w:space="0" w:color="95B3D7"/>
            </w:tcBorders>
            <w:shd w:val="clear" w:color="auto" w:fill="auto"/>
          </w:tcPr>
          <w:p w:rsidR="00D33845" w:rsidRDefault="00D33845" w:rsidP="00D33845">
            <w:pPr>
              <w:keepNext/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1" w:name="_heading=h.gjdgxs" w:colFirst="0" w:colLast="0"/>
            <w:bookmarkEnd w:id="1"/>
            <w:r w:rsidRPr="00D33845">
              <w:rPr>
                <w:rFonts w:ascii="Arial" w:eastAsia="Arial" w:hAnsi="Arial" w:cs="Arial"/>
                <w:color w:val="000000"/>
                <w:sz w:val="24"/>
                <w:szCs w:val="24"/>
              </w:rPr>
              <w:t>Redacted under FOIA section 40, Personal Information</w:t>
            </w:r>
          </w:p>
        </w:tc>
        <w:tc>
          <w:tcPr>
            <w:tcW w:w="1697" w:type="dxa"/>
            <w:tcBorders>
              <w:top w:val="single" w:sz="4" w:space="0" w:color="95B3D7"/>
              <w:left w:val="single" w:sz="4" w:space="0" w:color="95B3D7"/>
              <w:bottom w:val="single" w:sz="8" w:space="0" w:color="000000"/>
              <w:right w:val="single" w:sz="4" w:space="0" w:color="95B3D7"/>
            </w:tcBorders>
            <w:shd w:val="clear" w:color="auto" w:fill="auto"/>
          </w:tcPr>
          <w:p w:rsidR="00D33845" w:rsidRDefault="00D33845" w:rsidP="00D33845">
            <w:pPr>
              <w:keepNext/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7" w:type="dxa"/>
            <w:tcBorders>
              <w:top w:val="single" w:sz="4" w:space="0" w:color="95B3D7"/>
              <w:left w:val="single" w:sz="4" w:space="0" w:color="95B3D7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33845" w:rsidRDefault="00D33845" w:rsidP="00D33845">
            <w:pPr>
              <w:keepNext/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</w:tc>
      </w:tr>
    </w:tbl>
    <w:p w:rsidR="00787325" w:rsidRDefault="00787325">
      <w:pPr>
        <w:ind w:left="792"/>
        <w:sectPr w:rsidR="00787325">
          <w:headerReference w:type="default" r:id="rId12"/>
          <w:footerReference w:type="default" r:id="rId13"/>
          <w:pgSz w:w="11906" w:h="16838"/>
          <w:pgMar w:top="1440" w:right="1440" w:bottom="1440" w:left="1440" w:header="720" w:footer="720" w:gutter="0"/>
          <w:cols w:space="720"/>
        </w:sectPr>
      </w:pPr>
    </w:p>
    <w:p w:rsidR="00787325" w:rsidRDefault="00787325">
      <w:pPr>
        <w:ind w:left="792"/>
      </w:pPr>
    </w:p>
    <w:sectPr w:rsidR="00787325">
      <w:headerReference w:type="default" r:id="rId14"/>
      <w:footerReference w:type="default" r:id="rId15"/>
      <w:type w:val="continuous"/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68D" w:rsidRDefault="00DD168D">
      <w:pPr>
        <w:spacing w:after="0" w:line="240" w:lineRule="auto"/>
      </w:pPr>
      <w:r>
        <w:separator/>
      </w:r>
    </w:p>
  </w:endnote>
  <w:endnote w:type="continuationSeparator" w:id="0">
    <w:p w:rsidR="00DD168D" w:rsidRDefault="00DD1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325" w:rsidRDefault="00787325">
    <w:pPr>
      <w:tabs>
        <w:tab w:val="center" w:pos="4513"/>
        <w:tab w:val="right" w:pos="9026"/>
      </w:tabs>
      <w:spacing w:after="0" w:line="240" w:lineRule="auto"/>
      <w:rPr>
        <w:color w:val="A6A6A6"/>
      </w:rPr>
    </w:pPr>
  </w:p>
  <w:p w:rsidR="00787325" w:rsidRDefault="00BE3B75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RM6195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787325" w:rsidRDefault="00BE3B75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Project Version: v1.</w:t>
    </w:r>
    <w:r>
      <w:rPr>
        <w:rFonts w:ascii="Arial" w:eastAsia="Arial" w:hAnsi="Arial" w:cs="Arial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fldChar w:fldCharType="begin"/>
    </w:r>
    <w:r>
      <w:instrText>PAGE</w:instrText>
    </w:r>
    <w:r>
      <w:fldChar w:fldCharType="separate"/>
    </w:r>
    <w:r w:rsidR="00863A02">
      <w:rPr>
        <w:noProof/>
      </w:rPr>
      <w:t>1</w:t>
    </w:r>
    <w:r>
      <w:fldChar w:fldCharType="end"/>
    </w:r>
  </w:p>
  <w:p w:rsidR="00787325" w:rsidRDefault="00BE3B75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v3.8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325" w:rsidRDefault="00787325">
    <w:pPr>
      <w:tabs>
        <w:tab w:val="center" w:pos="4513"/>
        <w:tab w:val="right" w:pos="9026"/>
      </w:tabs>
      <w:spacing w:after="0" w:line="240" w:lineRule="auto"/>
      <w:rPr>
        <w:color w:val="A6A6A6"/>
      </w:rPr>
    </w:pPr>
  </w:p>
  <w:p w:rsidR="00787325" w:rsidRDefault="00BE3B75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787325" w:rsidRDefault="00BE3B75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Project Version: v1.</w:t>
    </w:r>
    <w:r>
      <w:rPr>
        <w:rFonts w:ascii="Arial" w:eastAsia="Arial" w:hAnsi="Arial" w:cs="Arial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fldChar w:fldCharType="begin"/>
    </w:r>
    <w:r>
      <w:instrText>PAGE</w:instrText>
    </w:r>
    <w:r>
      <w:fldChar w:fldCharType="separate"/>
    </w:r>
    <w:r w:rsidR="00863A02">
      <w:rPr>
        <w:noProof/>
      </w:rPr>
      <w:t>3</w:t>
    </w:r>
    <w:r>
      <w:fldChar w:fldCharType="end"/>
    </w:r>
  </w:p>
  <w:p w:rsidR="00787325" w:rsidRDefault="00BE3B75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v3.8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325" w:rsidRDefault="00787325">
    <w:pPr>
      <w:tabs>
        <w:tab w:val="center" w:pos="4513"/>
        <w:tab w:val="right" w:pos="9026"/>
      </w:tabs>
      <w:spacing w:after="0" w:line="240" w:lineRule="auto"/>
      <w:rPr>
        <w:color w:val="A6A6A6"/>
      </w:rPr>
    </w:pPr>
  </w:p>
  <w:p w:rsidR="00787325" w:rsidRDefault="00BE3B75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787325" w:rsidRDefault="00BE3B75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Project Version: v1.</w:t>
    </w:r>
    <w:r>
      <w:rPr>
        <w:rFonts w:ascii="Arial" w:eastAsia="Arial" w:hAnsi="Arial" w:cs="Arial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fldChar w:fldCharType="begin"/>
    </w:r>
    <w:r>
      <w:instrText>PAGE</w:instrText>
    </w:r>
    <w:r>
      <w:fldChar w:fldCharType="end"/>
    </w:r>
  </w:p>
  <w:p w:rsidR="00787325" w:rsidRDefault="00BE3B75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v3.8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68D" w:rsidRDefault="00DD168D">
      <w:pPr>
        <w:spacing w:after="0" w:line="240" w:lineRule="auto"/>
      </w:pPr>
      <w:r>
        <w:separator/>
      </w:r>
    </w:p>
  </w:footnote>
  <w:footnote w:type="continuationSeparator" w:id="0">
    <w:p w:rsidR="00DD168D" w:rsidRDefault="00DD1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325" w:rsidRDefault="00BE3B75">
    <w:pP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Framework Award Form</w:t>
    </w:r>
  </w:p>
  <w:p w:rsidR="00787325" w:rsidRDefault="00BE3B75">
    <w:pP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325" w:rsidRDefault="00BE3B75">
    <w:pP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Framework Award Form</w:t>
    </w:r>
  </w:p>
  <w:p w:rsidR="00787325" w:rsidRDefault="00BE3B75">
    <w:pP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325" w:rsidRDefault="00BE3B75">
    <w:pP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Framework Award Form</w:t>
    </w:r>
  </w:p>
  <w:p w:rsidR="00787325" w:rsidRDefault="00BE3B75">
    <w:pP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B23F9"/>
    <w:multiLevelType w:val="multilevel"/>
    <w:tmpl w:val="638C64B6"/>
    <w:lvl w:ilvl="0">
      <w:start w:val="1"/>
      <w:numFmt w:val="bullet"/>
      <w:lvlText w:val="o"/>
      <w:lvlJc w:val="left"/>
      <w:pPr>
        <w:ind w:left="1440" w:hanging="360"/>
      </w:pPr>
      <w:rPr>
        <w:b w:val="0"/>
        <w:sz w:val="24"/>
        <w:szCs w:val="24"/>
      </w:rPr>
    </w:lvl>
    <w:lvl w:ilvl="1">
      <w:start w:val="1"/>
      <w:numFmt w:val="bullet"/>
      <w:lvlText w:val="o"/>
      <w:lvlJc w:val="left"/>
      <w:pPr>
        <w:ind w:left="2430" w:hanging="360"/>
      </w:pPr>
    </w:lvl>
    <w:lvl w:ilvl="2">
      <w:start w:val="1"/>
      <w:numFmt w:val="bullet"/>
      <w:lvlText w:val="▪"/>
      <w:lvlJc w:val="left"/>
      <w:pPr>
        <w:ind w:left="3150" w:hanging="360"/>
      </w:pPr>
    </w:lvl>
    <w:lvl w:ilvl="3">
      <w:start w:val="1"/>
      <w:numFmt w:val="bullet"/>
      <w:lvlText w:val="●"/>
      <w:lvlJc w:val="left"/>
      <w:pPr>
        <w:ind w:left="3870" w:hanging="360"/>
      </w:pPr>
    </w:lvl>
    <w:lvl w:ilvl="4">
      <w:start w:val="1"/>
      <w:numFmt w:val="bullet"/>
      <w:lvlText w:val="o"/>
      <w:lvlJc w:val="left"/>
      <w:pPr>
        <w:ind w:left="4590" w:hanging="360"/>
      </w:pPr>
    </w:lvl>
    <w:lvl w:ilvl="5">
      <w:start w:val="1"/>
      <w:numFmt w:val="bullet"/>
      <w:lvlText w:val="▪"/>
      <w:lvlJc w:val="left"/>
      <w:pPr>
        <w:ind w:left="5310" w:hanging="360"/>
      </w:pPr>
    </w:lvl>
    <w:lvl w:ilvl="6">
      <w:start w:val="1"/>
      <w:numFmt w:val="bullet"/>
      <w:lvlText w:val="●"/>
      <w:lvlJc w:val="left"/>
      <w:pPr>
        <w:ind w:left="6030" w:hanging="360"/>
      </w:pPr>
    </w:lvl>
    <w:lvl w:ilvl="7">
      <w:start w:val="1"/>
      <w:numFmt w:val="bullet"/>
      <w:lvlText w:val="o"/>
      <w:lvlJc w:val="left"/>
      <w:pPr>
        <w:ind w:left="6750" w:hanging="360"/>
      </w:pPr>
    </w:lvl>
    <w:lvl w:ilvl="8">
      <w:start w:val="1"/>
      <w:numFmt w:val="bullet"/>
      <w:lvlText w:val="▪"/>
      <w:lvlJc w:val="left"/>
      <w:pPr>
        <w:ind w:left="7470" w:hanging="360"/>
      </w:pPr>
    </w:lvl>
  </w:abstractNum>
  <w:abstractNum w:abstractNumId="1" w15:restartNumberingAfterBreak="0">
    <w:nsid w:val="327F7C99"/>
    <w:multiLevelType w:val="multilevel"/>
    <w:tmpl w:val="7AB264C6"/>
    <w:lvl w:ilvl="0">
      <w:start w:val="1"/>
      <w:numFmt w:val="bullet"/>
      <w:lvlText w:val="●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</w:lvl>
  </w:abstractNum>
  <w:abstractNum w:abstractNumId="2" w15:restartNumberingAfterBreak="0">
    <w:nsid w:val="4F21676E"/>
    <w:multiLevelType w:val="multilevel"/>
    <w:tmpl w:val="4DD42EDE"/>
    <w:lvl w:ilvl="0">
      <w:start w:val="1"/>
      <w:numFmt w:val="decimal"/>
      <w:lvlText w:val="%1."/>
      <w:lvlJc w:val="left"/>
      <w:pPr>
        <w:ind w:left="644" w:hanging="357"/>
      </w:pPr>
      <w:rPr>
        <w:rFonts w:ascii="Arial" w:eastAsia="Arial" w:hAnsi="Arial" w:cs="Arial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9716F2B"/>
    <w:multiLevelType w:val="multilevel"/>
    <w:tmpl w:val="1E58599E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b w:val="0"/>
        <w:sz w:val="24"/>
        <w:szCs w:val="24"/>
      </w:rPr>
    </w:lvl>
    <w:lvl w:ilvl="2">
      <w:start w:val="1"/>
      <w:numFmt w:val="bullet"/>
      <w:lvlText w:val="▪"/>
      <w:lvlJc w:val="left"/>
      <w:pPr>
        <w:ind w:left="2160" w:hanging="360"/>
      </w:pPr>
      <w:rPr>
        <w:sz w:val="24"/>
        <w:szCs w:val="24"/>
      </w:r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325"/>
    <w:rsid w:val="00787325"/>
    <w:rsid w:val="00863A02"/>
    <w:rsid w:val="00BE3B75"/>
    <w:rsid w:val="00D33845"/>
    <w:rsid w:val="00DD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503C3"/>
  <w15:docId w15:val="{50F28714-4601-4F35-A35A-904CB04BF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 w:line="240" w:lineRule="auto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 w:line="240" w:lineRule="auto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 w:line="240" w:lineRule="auto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tabs>
        <w:tab w:val="left" w:pos="-5585"/>
      </w:tabs>
      <w:spacing w:after="120" w:line="240" w:lineRule="auto"/>
      <w:jc w:val="both"/>
      <w:outlineLvl w:val="4"/>
    </w:pPr>
    <w:rPr>
      <w:rFonts w:ascii="Arial" w:eastAsia="Arial" w:hAnsi="Arial" w:cs="Arial"/>
      <w:color w:val="000000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tabs>
        <w:tab w:val="left" w:pos="-8987"/>
        <w:tab w:val="left" w:pos="-8420"/>
      </w:tabs>
      <w:spacing w:after="120" w:line="240" w:lineRule="auto"/>
      <w:jc w:val="both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 w:line="240" w:lineRule="auto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7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107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03C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3C46"/>
  </w:style>
  <w:style w:type="paragraph" w:styleId="Footer">
    <w:name w:val="footer"/>
    <w:basedOn w:val="Normal"/>
    <w:link w:val="FooterChar"/>
    <w:uiPriority w:val="99"/>
    <w:unhideWhenUsed/>
    <w:rsid w:val="00A03C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3C46"/>
  </w:style>
  <w:style w:type="character" w:styleId="Hyperlink">
    <w:name w:val="Hyperlink"/>
    <w:basedOn w:val="DefaultParagraphFont"/>
    <w:uiPriority w:val="99"/>
    <w:unhideWhenUsed/>
    <w:rsid w:val="0080390F"/>
    <w:rPr>
      <w:color w:val="0000FF" w:themeColor="hyperlink"/>
      <w:u w:val="single"/>
    </w:r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NhVeX0/JMClLOjUJjw0q95XHrbQ==">AMUW2mXWl4dYPbIGEQ3jYHVa/RsWd0stUmxemPIIZRcTbPDjL2BCujwTyoUBLdqhhHefzcGOJqw8rGd5C8kAiZ1mYnt2NnCZA+BX6t76iReOXucO0K2zEuuyL90B6Uuh5qQlQqsGxMA/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7166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Gore</dc:creator>
  <cp:lastModifiedBy>Alexander Gore</cp:lastModifiedBy>
  <cp:revision>2</cp:revision>
  <dcterms:created xsi:type="dcterms:W3CDTF">2022-08-24T12:02:00Z</dcterms:created>
  <dcterms:modified xsi:type="dcterms:W3CDTF">2022-08-24T12:02:00Z</dcterms:modified>
</cp:coreProperties>
</file>